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</w:t>
      </w:r>
      <w:r w:rsidR="00874746">
        <w:t>2</w:t>
      </w:r>
      <w:r>
        <w:t xml:space="preserve">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420F7E">
        <w:t>март</w:t>
      </w:r>
      <w:r>
        <w:t xml:space="preserve"> 202</w:t>
      </w:r>
      <w:r w:rsidR="00874746">
        <w:t>2</w:t>
      </w:r>
      <w:r>
        <w:t xml:space="preserve">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420F7E">
            <w:pPr>
              <w:jc w:val="center"/>
            </w:pPr>
            <w:r>
              <w:t xml:space="preserve">Средняя зарплата за </w:t>
            </w:r>
            <w:r w:rsidR="00420F7E">
              <w:t>2</w:t>
            </w:r>
            <w:r>
              <w:t xml:space="preserve"> месяц</w:t>
            </w:r>
            <w:r w:rsidR="00420F7E">
              <w:t>а</w:t>
            </w:r>
            <w:r w:rsidR="00E20EFD">
              <w:t xml:space="preserve"> 2022</w:t>
            </w:r>
            <w:r>
              <w:t>г.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 xml:space="preserve">Средняя зарплата за </w:t>
            </w:r>
            <w:r w:rsidR="00420F7E">
              <w:t>2</w:t>
            </w:r>
            <w:r>
              <w:t xml:space="preserve"> месяц</w:t>
            </w:r>
            <w:r w:rsidR="00420F7E">
              <w:t xml:space="preserve">а </w:t>
            </w:r>
            <w:r>
              <w:t>202</w:t>
            </w:r>
            <w:r w:rsidR="00E20EFD">
              <w:t>1</w:t>
            </w:r>
            <w:r>
              <w:t xml:space="preserve"> года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>Процент роста+,снижение-202</w:t>
            </w:r>
            <w:r w:rsidR="00E20EFD">
              <w:t>2</w:t>
            </w:r>
            <w:r>
              <w:t>г(%)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 xml:space="preserve">Средняя з/пл по региону за мес </w:t>
            </w:r>
            <w:r w:rsidR="00E20EFD">
              <w:t>30 346 руб.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420F7E" w:rsidP="00420F7E">
            <w:pPr>
              <w:jc w:val="center"/>
            </w:pPr>
            <w:r>
              <w:t>62 540,00</w:t>
            </w:r>
          </w:p>
        </w:tc>
        <w:tc>
          <w:tcPr>
            <w:tcW w:w="2427" w:type="dxa"/>
          </w:tcPr>
          <w:p w:rsidR="00156E85" w:rsidRDefault="00E20EFD" w:rsidP="00156E85">
            <w:pPr>
              <w:jc w:val="center"/>
            </w:pPr>
            <w:r>
              <w:t>61  400</w:t>
            </w:r>
            <w:r w:rsidR="00156E85">
              <w:t>,00</w:t>
            </w:r>
          </w:p>
        </w:tc>
        <w:tc>
          <w:tcPr>
            <w:tcW w:w="2427" w:type="dxa"/>
          </w:tcPr>
          <w:p w:rsidR="00156E85" w:rsidRDefault="00156E85" w:rsidP="00420F7E">
            <w:pPr>
              <w:jc w:val="center"/>
            </w:pPr>
            <w:r>
              <w:t>+</w:t>
            </w:r>
            <w:r w:rsidR="00420F7E">
              <w:t>1,9</w:t>
            </w:r>
          </w:p>
        </w:tc>
        <w:tc>
          <w:tcPr>
            <w:tcW w:w="2427" w:type="dxa"/>
          </w:tcPr>
          <w:p w:rsidR="00156E85" w:rsidRPr="00163F88" w:rsidRDefault="00C656D7" w:rsidP="00156E85">
            <w:pPr>
              <w:jc w:val="center"/>
              <w:rPr>
                <w:lang w:val="en-US"/>
              </w:rPr>
            </w:pPr>
            <w:r>
              <w:t>60 692,00</w:t>
            </w:r>
          </w:p>
        </w:tc>
        <w:tc>
          <w:tcPr>
            <w:tcW w:w="2427" w:type="dxa"/>
          </w:tcPr>
          <w:p w:rsidR="00156E85" w:rsidRDefault="00420F7E" w:rsidP="00D827B8">
            <w:pPr>
              <w:jc w:val="center"/>
            </w:pPr>
            <w:r>
              <w:t>103,0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420F7E" w:rsidP="00D827B8">
            <w:pPr>
              <w:jc w:val="center"/>
            </w:pPr>
            <w:r>
              <w:t>28 050,00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26 330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FF247C" w:rsidP="00420F7E">
            <w:pPr>
              <w:jc w:val="center"/>
            </w:pPr>
            <w:r>
              <w:t>+</w:t>
            </w:r>
            <w:r w:rsidR="00420F7E">
              <w:t>6,5</w:t>
            </w:r>
          </w:p>
        </w:tc>
        <w:tc>
          <w:tcPr>
            <w:tcW w:w="2427" w:type="dxa"/>
          </w:tcPr>
          <w:p w:rsidR="00D44E30" w:rsidRDefault="00321AE6" w:rsidP="00156E85">
            <w:pPr>
              <w:jc w:val="center"/>
            </w:pPr>
            <w:r>
              <w:t>30 346,00</w:t>
            </w:r>
          </w:p>
        </w:tc>
        <w:tc>
          <w:tcPr>
            <w:tcW w:w="2427" w:type="dxa"/>
          </w:tcPr>
          <w:p w:rsidR="00D44E30" w:rsidRPr="00163F88" w:rsidRDefault="00420F7E" w:rsidP="00163F88">
            <w:pPr>
              <w:jc w:val="center"/>
              <w:rPr>
                <w:lang w:val="en-US"/>
              </w:rPr>
            </w:pPr>
            <w:r>
              <w:t>92,4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420F7E" w:rsidP="003C2F6C">
            <w:pPr>
              <w:jc w:val="center"/>
            </w:pPr>
            <w:r>
              <w:t>34 830,00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28 940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44E30" w:rsidP="00420F7E">
            <w:pPr>
              <w:jc w:val="center"/>
            </w:pPr>
            <w:r>
              <w:t>+</w:t>
            </w:r>
            <w:r w:rsidR="00420F7E">
              <w:t>20,4</w:t>
            </w:r>
          </w:p>
        </w:tc>
        <w:tc>
          <w:tcPr>
            <w:tcW w:w="2427" w:type="dxa"/>
          </w:tcPr>
          <w:p w:rsidR="00D44E30" w:rsidRDefault="00321AE6" w:rsidP="00156E85">
            <w:pPr>
              <w:jc w:val="center"/>
            </w:pPr>
            <w:r>
              <w:t>30 346,00</w:t>
            </w:r>
          </w:p>
        </w:tc>
        <w:tc>
          <w:tcPr>
            <w:tcW w:w="2427" w:type="dxa"/>
          </w:tcPr>
          <w:p w:rsidR="00D44E30" w:rsidRPr="00163F88" w:rsidRDefault="00420F7E" w:rsidP="00420F7E">
            <w:pPr>
              <w:jc w:val="center"/>
            </w:pPr>
            <w:r>
              <w:t>114,8</w:t>
            </w:r>
            <w:bookmarkStart w:id="0" w:name="_GoBack"/>
            <w:bookmarkEnd w:id="0"/>
          </w:p>
        </w:tc>
      </w:tr>
    </w:tbl>
    <w:p w:rsidR="00156E85" w:rsidRDefault="00156E85" w:rsidP="00156E85">
      <w:pPr>
        <w:jc w:val="center"/>
      </w:pPr>
    </w:p>
    <w:sectPr w:rsidR="00156E85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E1" w:rsidRDefault="003D34E1" w:rsidP="00156E85">
      <w:pPr>
        <w:spacing w:after="0" w:line="240" w:lineRule="auto"/>
      </w:pPr>
      <w:r>
        <w:separator/>
      </w:r>
    </w:p>
  </w:endnote>
  <w:endnote w:type="continuationSeparator" w:id="0">
    <w:p w:rsidR="003D34E1" w:rsidRDefault="003D34E1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E1" w:rsidRDefault="003D34E1" w:rsidP="00156E85">
      <w:pPr>
        <w:spacing w:after="0" w:line="240" w:lineRule="auto"/>
      </w:pPr>
      <w:r>
        <w:separator/>
      </w:r>
    </w:p>
  </w:footnote>
  <w:footnote w:type="continuationSeparator" w:id="0">
    <w:p w:rsidR="003D34E1" w:rsidRDefault="003D34E1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0E15D2"/>
    <w:rsid w:val="00156E85"/>
    <w:rsid w:val="00163F88"/>
    <w:rsid w:val="00321AE6"/>
    <w:rsid w:val="0034131E"/>
    <w:rsid w:val="00366368"/>
    <w:rsid w:val="003C2F6C"/>
    <w:rsid w:val="003D34E1"/>
    <w:rsid w:val="00420F7E"/>
    <w:rsid w:val="00435DF7"/>
    <w:rsid w:val="00584425"/>
    <w:rsid w:val="008235A1"/>
    <w:rsid w:val="00831A89"/>
    <w:rsid w:val="00874746"/>
    <w:rsid w:val="00A77CC2"/>
    <w:rsid w:val="00B43732"/>
    <w:rsid w:val="00BC6AB6"/>
    <w:rsid w:val="00C656D7"/>
    <w:rsid w:val="00D16B50"/>
    <w:rsid w:val="00D44E30"/>
    <w:rsid w:val="00D827B8"/>
    <w:rsid w:val="00E20EFD"/>
    <w:rsid w:val="00E47C83"/>
    <w:rsid w:val="00E92D10"/>
    <w:rsid w:val="00FD5875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CF7BC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9E6D-6DD8-40E4-A946-2DA5DB01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2</cp:revision>
  <cp:lastPrinted>2022-03-11T05:22:00Z</cp:lastPrinted>
  <dcterms:created xsi:type="dcterms:W3CDTF">2022-03-11T05:23:00Z</dcterms:created>
  <dcterms:modified xsi:type="dcterms:W3CDTF">2022-03-11T05:23:00Z</dcterms:modified>
</cp:coreProperties>
</file>